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B" w:rsidRDefault="008A7B5E">
      <w:pPr>
        <w:pStyle w:val="Header"/>
        <w:tabs>
          <w:tab w:val="clear" w:pos="4153"/>
          <w:tab w:val="clear" w:pos="8306"/>
        </w:tabs>
      </w:pPr>
      <w:r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-104775</wp:posOffset>
            </wp:positionV>
            <wp:extent cx="990738" cy="122889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B5E" w:rsidRDefault="008A7B5E" w:rsidP="00472151">
      <w:pPr>
        <w:autoSpaceDE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8A7B5E" w:rsidRDefault="008A7B5E" w:rsidP="00472151">
      <w:pPr>
        <w:autoSpaceDE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8A7B5E" w:rsidRDefault="008A7B5E" w:rsidP="00472151">
      <w:pPr>
        <w:autoSpaceDE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8A7B5E" w:rsidRDefault="008A7B5E" w:rsidP="00472151">
      <w:pPr>
        <w:autoSpaceDE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8A7B5E" w:rsidRDefault="008A7B5E" w:rsidP="00472151">
      <w:pPr>
        <w:autoSpaceDE w:val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8A7B5E" w:rsidRPr="008A7B5E" w:rsidRDefault="008A7B5E" w:rsidP="00472151">
      <w:pPr>
        <w:autoSpaceDE w:val="0"/>
        <w:jc w:val="center"/>
        <w:rPr>
          <w:rFonts w:ascii="Arial" w:hAnsi="Arial" w:cs="Arial"/>
          <w:b/>
          <w:bCs/>
          <w:color w:val="FF0000"/>
          <w:sz w:val="28"/>
          <w:szCs w:val="24"/>
        </w:rPr>
      </w:pPr>
    </w:p>
    <w:p w:rsidR="001459EB" w:rsidRPr="008A7B5E" w:rsidRDefault="008A7B5E" w:rsidP="00472151">
      <w:pPr>
        <w:autoSpaceDE w:val="0"/>
        <w:jc w:val="center"/>
        <w:rPr>
          <w:rFonts w:ascii="Arial" w:hAnsi="Arial" w:cs="Arial"/>
          <w:b/>
          <w:bCs/>
          <w:color w:val="FF0000"/>
          <w:sz w:val="28"/>
          <w:szCs w:val="24"/>
        </w:rPr>
      </w:pPr>
      <w:r w:rsidRPr="008A7B5E">
        <w:rPr>
          <w:rFonts w:ascii="Arial" w:hAnsi="Arial" w:cs="Arial"/>
          <w:b/>
          <w:bCs/>
          <w:color w:val="FF0000"/>
          <w:sz w:val="28"/>
          <w:szCs w:val="24"/>
        </w:rPr>
        <w:t>TRAVEL VACCINE PROTOCOL</w:t>
      </w:r>
    </w:p>
    <w:p w:rsidR="00472151" w:rsidRDefault="00472151" w:rsidP="00472151">
      <w:pPr>
        <w:autoSpaceDE w:val="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8A7B5E" w:rsidRDefault="008A7B5E">
      <w:r>
        <w:t xml:space="preserve">Our Practice Nurses carry out NHS travel vaccinations at the surgery. </w:t>
      </w:r>
    </w:p>
    <w:p w:rsidR="008A7B5E" w:rsidRDefault="008A7B5E"/>
    <w:p w:rsidR="001459EB" w:rsidRDefault="008A7B5E" w:rsidP="008A7B5E">
      <w:pPr>
        <w:jc w:val="both"/>
      </w:pPr>
      <w:r>
        <w:t xml:space="preserve">Please </w:t>
      </w:r>
      <w:r w:rsidR="00C47589">
        <w:t>hand this form in</w:t>
      </w:r>
      <w:r w:rsidR="00520B78">
        <w:t xml:space="preserve"> at the Surgery at least 6-8</w:t>
      </w:r>
      <w:r>
        <w:t xml:space="preserve"> weeks prior to travel, you can access travel advice from your local pharmacy or visit</w:t>
      </w:r>
      <w:r w:rsidR="00472151">
        <w:t xml:space="preserve"> </w:t>
      </w:r>
      <w:hyperlink r:id="rId8" w:history="1">
        <w:r w:rsidR="00472151" w:rsidRPr="008E15D9">
          <w:rPr>
            <w:rStyle w:val="Hyperlink"/>
          </w:rPr>
          <w:t>http://www.fitfortravel.nhs.uk/</w:t>
        </w:r>
      </w:hyperlink>
      <w:r w:rsidRPr="008A7B5E">
        <w:rPr>
          <w:rStyle w:val="Hyperlink"/>
          <w:color w:val="auto"/>
          <w:u w:val="none"/>
        </w:rPr>
        <w:t xml:space="preserve"> to see what vaccines you need and</w:t>
      </w:r>
      <w:r w:rsidR="00472151" w:rsidRPr="008A7B5E">
        <w:t xml:space="preserve"> </w:t>
      </w:r>
      <w:r w:rsidR="00472151">
        <w:t>to help complete this form.</w:t>
      </w:r>
      <w:r w:rsidR="00C47589">
        <w:t xml:space="preserve"> Once this is handed in you will receive an appointment time.</w:t>
      </w:r>
    </w:p>
    <w:p w:rsidR="00472151" w:rsidRDefault="00472151"/>
    <w:p w:rsidR="00472151" w:rsidRDefault="00472151" w:rsidP="008A7B5E">
      <w:pPr>
        <w:jc w:val="both"/>
      </w:pPr>
      <w:r w:rsidRPr="00472151">
        <w:t>We would emphasise that you should seek Specialist advice through a private travel clinic if you need to consider other vaccines (e.g. Hep B, Japanese Encephalitis or Yellow Fever) or if you need Malaria prevention tablets. </w:t>
      </w:r>
      <w:r w:rsidRPr="00472151">
        <w:rPr>
          <w:b/>
          <w:bCs/>
        </w:rPr>
        <w:t>These are not covered by the NHS</w:t>
      </w:r>
      <w:r>
        <w:rPr>
          <w:b/>
          <w:bCs/>
        </w:rPr>
        <w:t>.</w:t>
      </w:r>
    </w:p>
    <w:p w:rsidR="00472151" w:rsidRDefault="004721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6391"/>
      </w:tblGrid>
      <w:tr w:rsidR="00472151" w:rsidTr="00472151">
        <w:tc>
          <w:tcPr>
            <w:tcW w:w="2660" w:type="dxa"/>
            <w:shd w:val="clear" w:color="auto" w:fill="D9D9D9" w:themeFill="background1" w:themeFillShade="D9"/>
          </w:tcPr>
          <w:p w:rsidR="00472151" w:rsidRPr="00472151" w:rsidRDefault="00472151">
            <w:pPr>
              <w:rPr>
                <w:b/>
              </w:rPr>
            </w:pPr>
            <w:r w:rsidRPr="00472151">
              <w:rPr>
                <w:b/>
              </w:rPr>
              <w:t>Patient Name</w:t>
            </w:r>
          </w:p>
          <w:p w:rsidR="00472151" w:rsidRPr="00472151" w:rsidRDefault="00472151">
            <w:pPr>
              <w:rPr>
                <w:b/>
              </w:rPr>
            </w:pPr>
          </w:p>
        </w:tc>
        <w:tc>
          <w:tcPr>
            <w:tcW w:w="6582" w:type="dxa"/>
          </w:tcPr>
          <w:p w:rsidR="00472151" w:rsidRDefault="00472151"/>
        </w:tc>
      </w:tr>
      <w:tr w:rsidR="00472151" w:rsidTr="00472151">
        <w:tc>
          <w:tcPr>
            <w:tcW w:w="2660" w:type="dxa"/>
            <w:shd w:val="clear" w:color="auto" w:fill="D9D9D9" w:themeFill="background1" w:themeFillShade="D9"/>
          </w:tcPr>
          <w:p w:rsidR="00472151" w:rsidRPr="00472151" w:rsidRDefault="00472151">
            <w:pPr>
              <w:rPr>
                <w:b/>
              </w:rPr>
            </w:pPr>
            <w:r w:rsidRPr="00472151">
              <w:rPr>
                <w:b/>
              </w:rPr>
              <w:t>Patient Address</w:t>
            </w:r>
          </w:p>
          <w:p w:rsidR="00472151" w:rsidRPr="00472151" w:rsidRDefault="00472151">
            <w:pPr>
              <w:rPr>
                <w:b/>
              </w:rPr>
            </w:pPr>
          </w:p>
          <w:p w:rsidR="00472151" w:rsidRPr="00472151" w:rsidRDefault="00472151">
            <w:pPr>
              <w:rPr>
                <w:b/>
              </w:rPr>
            </w:pPr>
          </w:p>
          <w:p w:rsidR="00472151" w:rsidRPr="00472151" w:rsidRDefault="00472151">
            <w:pPr>
              <w:rPr>
                <w:b/>
              </w:rPr>
            </w:pPr>
          </w:p>
          <w:p w:rsidR="00472151" w:rsidRPr="00472151" w:rsidRDefault="00472151">
            <w:pPr>
              <w:rPr>
                <w:b/>
              </w:rPr>
            </w:pPr>
          </w:p>
        </w:tc>
        <w:tc>
          <w:tcPr>
            <w:tcW w:w="6582" w:type="dxa"/>
          </w:tcPr>
          <w:p w:rsidR="00472151" w:rsidRDefault="00472151"/>
        </w:tc>
      </w:tr>
      <w:tr w:rsidR="00472151" w:rsidTr="00472151">
        <w:tc>
          <w:tcPr>
            <w:tcW w:w="2660" w:type="dxa"/>
            <w:shd w:val="clear" w:color="auto" w:fill="D9D9D9" w:themeFill="background1" w:themeFillShade="D9"/>
          </w:tcPr>
          <w:p w:rsidR="00472151" w:rsidRPr="00472151" w:rsidRDefault="00472151">
            <w:pPr>
              <w:rPr>
                <w:b/>
              </w:rPr>
            </w:pPr>
            <w:r w:rsidRPr="00472151">
              <w:rPr>
                <w:b/>
              </w:rPr>
              <w:t>Patient DOB</w:t>
            </w:r>
          </w:p>
          <w:p w:rsidR="00472151" w:rsidRDefault="008A7B5E">
            <w:pPr>
              <w:rPr>
                <w:i/>
              </w:rPr>
            </w:pPr>
            <w:r>
              <w:rPr>
                <w:i/>
              </w:rPr>
              <w:t>(DD/MM</w:t>
            </w:r>
            <w:r w:rsidRPr="008A7B5E">
              <w:rPr>
                <w:i/>
              </w:rPr>
              <w:t>/</w:t>
            </w:r>
            <w:r>
              <w:rPr>
                <w:i/>
              </w:rPr>
              <w:t>YYYY</w:t>
            </w:r>
            <w:r w:rsidRPr="008A7B5E">
              <w:rPr>
                <w:i/>
              </w:rPr>
              <w:t>)</w:t>
            </w:r>
          </w:p>
          <w:p w:rsidR="008A7B5E" w:rsidRPr="008A7B5E" w:rsidRDefault="008A7B5E">
            <w:pPr>
              <w:rPr>
                <w:i/>
              </w:rPr>
            </w:pPr>
          </w:p>
        </w:tc>
        <w:tc>
          <w:tcPr>
            <w:tcW w:w="6582" w:type="dxa"/>
          </w:tcPr>
          <w:p w:rsidR="00472151" w:rsidRDefault="00472151"/>
        </w:tc>
      </w:tr>
      <w:tr w:rsidR="008A7B5E" w:rsidTr="00C47589">
        <w:tc>
          <w:tcPr>
            <w:tcW w:w="2660" w:type="dxa"/>
            <w:shd w:val="clear" w:color="auto" w:fill="D9D9D9" w:themeFill="background1" w:themeFillShade="D9"/>
          </w:tcPr>
          <w:p w:rsidR="008A7B5E" w:rsidRDefault="008A7B5E">
            <w:pPr>
              <w:rPr>
                <w:b/>
              </w:rPr>
            </w:pPr>
            <w:r>
              <w:rPr>
                <w:b/>
              </w:rPr>
              <w:t>Appointment</w:t>
            </w:r>
          </w:p>
          <w:p w:rsidR="008A7B5E" w:rsidRPr="008A7B5E" w:rsidRDefault="008A7B5E">
            <w:pPr>
              <w:rPr>
                <w:i/>
              </w:rPr>
            </w:pPr>
            <w:r w:rsidRPr="008A7B5E">
              <w:rPr>
                <w:i/>
              </w:rPr>
              <w:t>Date/Time</w:t>
            </w:r>
          </w:p>
          <w:p w:rsidR="008A7B5E" w:rsidRDefault="008A7B5E">
            <w:pPr>
              <w:rPr>
                <w:b/>
              </w:rPr>
            </w:pPr>
          </w:p>
          <w:p w:rsidR="008A7B5E" w:rsidRPr="00472151" w:rsidRDefault="008A7B5E">
            <w:pPr>
              <w:rPr>
                <w:b/>
              </w:rPr>
            </w:pPr>
          </w:p>
        </w:tc>
        <w:tc>
          <w:tcPr>
            <w:tcW w:w="6582" w:type="dxa"/>
            <w:shd w:val="clear" w:color="auto" w:fill="D9D9D9" w:themeFill="background1" w:themeFillShade="D9"/>
          </w:tcPr>
          <w:p w:rsidR="008A7B5E" w:rsidRDefault="008A7B5E"/>
          <w:p w:rsidR="008A7B5E" w:rsidRDefault="008A7B5E"/>
          <w:p w:rsidR="008A7B5E" w:rsidRDefault="008A7B5E"/>
          <w:p w:rsidR="00C47589" w:rsidRDefault="00C47589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For Surgery use only</w:t>
            </w:r>
          </w:p>
          <w:p w:rsidR="008A7B5E" w:rsidRPr="00C47589" w:rsidRDefault="00520B78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This form should be handed in to the surgery 6-8 weeks prior to your appointment.</w:t>
            </w:r>
          </w:p>
        </w:tc>
      </w:tr>
      <w:tr w:rsidR="00472151" w:rsidTr="00472151">
        <w:tc>
          <w:tcPr>
            <w:tcW w:w="2660" w:type="dxa"/>
            <w:shd w:val="clear" w:color="auto" w:fill="D9D9D9" w:themeFill="background1" w:themeFillShade="D9"/>
          </w:tcPr>
          <w:p w:rsidR="00472151" w:rsidRPr="00472151" w:rsidRDefault="00472151">
            <w:pPr>
              <w:rPr>
                <w:b/>
              </w:rPr>
            </w:pPr>
            <w:r w:rsidRPr="00472151">
              <w:rPr>
                <w:b/>
              </w:rPr>
              <w:t>NHS Vaccines required</w:t>
            </w:r>
          </w:p>
        </w:tc>
        <w:tc>
          <w:tcPr>
            <w:tcW w:w="6582" w:type="dxa"/>
          </w:tcPr>
          <w:p w:rsidR="00472151" w:rsidRDefault="0047215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148590</wp:posOffset>
                      </wp:positionV>
                      <wp:extent cx="285750" cy="1714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97CCB0" id="Rectangle 3" o:spid="_x0000_s1026" style="position:absolute;margin-left:186.5pt;margin-top:11.7pt;width:22.5pt;height:13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" filled="f" strokecolor="black [1600]" strokeweight="2pt"/>
                  </w:pict>
                </mc:Fallback>
              </mc:AlternateContent>
            </w:r>
          </w:p>
          <w:p w:rsidR="00472151" w:rsidRDefault="00472151">
            <w:r>
              <w:t xml:space="preserve">Diphtheria, Tetanus, Polio Boosters </w:t>
            </w:r>
          </w:p>
          <w:p w:rsidR="00472151" w:rsidRPr="00472151" w:rsidRDefault="00472151">
            <w:pPr>
              <w:rPr>
                <w:i/>
                <w:sz w:val="16"/>
              </w:rPr>
            </w:pPr>
            <w:r w:rsidRPr="00472151">
              <w:rPr>
                <w:i/>
                <w:sz w:val="16"/>
              </w:rPr>
              <w:t>(lasts 10 years)</w:t>
            </w:r>
          </w:p>
          <w:p w:rsidR="00472151" w:rsidRDefault="0047215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EEDD9C6" wp14:editId="75C83FCB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138430</wp:posOffset>
                      </wp:positionV>
                      <wp:extent cx="28575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F1723" id="Rectangle 4" o:spid="_x0000_s1026" style="position:absolute;margin-left:186.4pt;margin-top:10.9pt;width:22.5pt;height:13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" filled="f" strokecolor="black [1600]" strokeweight="2pt"/>
                  </w:pict>
                </mc:Fallback>
              </mc:AlternateContent>
            </w:r>
          </w:p>
          <w:p w:rsidR="00472151" w:rsidRDefault="00472151">
            <w:r>
              <w:t xml:space="preserve">Typhoid </w:t>
            </w:r>
          </w:p>
          <w:p w:rsidR="00472151" w:rsidRPr="00472151" w:rsidRDefault="00472151">
            <w:pPr>
              <w:rPr>
                <w:i/>
                <w:sz w:val="16"/>
              </w:rPr>
            </w:pPr>
            <w:r w:rsidRPr="00472151">
              <w:rPr>
                <w:i/>
                <w:sz w:val="16"/>
              </w:rPr>
              <w:t>(lasts 3 years)</w:t>
            </w:r>
          </w:p>
          <w:p w:rsidR="00472151" w:rsidRDefault="00472151"/>
          <w:p w:rsidR="00472151" w:rsidRDefault="0047215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EDD9C6" wp14:editId="75C83FCB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3175</wp:posOffset>
                      </wp:positionV>
                      <wp:extent cx="285750" cy="1714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957F7E" id="Rectangle 5" o:spid="_x0000_s1026" style="position:absolute;margin-left:186.4pt;margin-top:.25pt;width:22.5pt;height:13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" filled="f" strokecolor="black [1600]" strokeweight="2pt"/>
                  </w:pict>
                </mc:Fallback>
              </mc:AlternateContent>
            </w:r>
            <w:r>
              <w:t>Hepatitis A</w:t>
            </w:r>
          </w:p>
          <w:p w:rsidR="00472151" w:rsidRPr="00472151" w:rsidRDefault="00472151">
            <w:pPr>
              <w:rPr>
                <w:i/>
                <w:sz w:val="16"/>
              </w:rPr>
            </w:pPr>
            <w:r w:rsidRPr="00472151">
              <w:rPr>
                <w:i/>
                <w:sz w:val="16"/>
              </w:rPr>
              <w:t xml:space="preserve">(lasts 1 year unless repeated within a year in </w:t>
            </w:r>
          </w:p>
          <w:p w:rsidR="00472151" w:rsidRPr="00472151" w:rsidRDefault="00472151">
            <w:pPr>
              <w:rPr>
                <w:i/>
                <w:sz w:val="16"/>
              </w:rPr>
            </w:pPr>
            <w:r w:rsidRPr="00472151">
              <w:rPr>
                <w:i/>
                <w:sz w:val="16"/>
              </w:rPr>
              <w:t>which case can confer immunity for 20 years)</w:t>
            </w:r>
          </w:p>
          <w:p w:rsidR="00472151" w:rsidRDefault="00472151"/>
        </w:tc>
      </w:tr>
    </w:tbl>
    <w:p w:rsidR="00472151" w:rsidRDefault="00472151"/>
    <w:p w:rsidR="00472151" w:rsidRDefault="00472151">
      <w:pPr>
        <w:pBdr>
          <w:bottom w:val="single" w:sz="12" w:space="1" w:color="auto"/>
        </w:pBdr>
      </w:pPr>
    </w:p>
    <w:p w:rsidR="00472151" w:rsidRDefault="0047215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472151">
        <w:rPr>
          <w:b/>
        </w:rPr>
        <w:t>For Surgery use only</w:t>
      </w:r>
    </w:p>
    <w:p w:rsidR="00472151" w:rsidRDefault="00472151"/>
    <w:p w:rsidR="00472151" w:rsidRDefault="008A7B5E">
      <w:r>
        <w:t xml:space="preserve">Nurse Reviewed: </w:t>
      </w:r>
      <w:r w:rsidR="00472151">
        <w:t>__________________________________________</w:t>
      </w:r>
      <w:r>
        <w:t>__________________</w:t>
      </w:r>
    </w:p>
    <w:p w:rsidR="00472151" w:rsidRDefault="00472151"/>
    <w:p w:rsidR="00472151" w:rsidRDefault="00472151" w:rsidP="00C47589">
      <w:pPr>
        <w:jc w:val="center"/>
      </w:pPr>
      <w:r w:rsidRPr="008A7B5E">
        <w:rPr>
          <w:i/>
        </w:rPr>
        <w:t>Please scan on to patient chart on</w:t>
      </w:r>
      <w:r w:rsidR="008A7B5E" w:rsidRPr="008A7B5E">
        <w:rPr>
          <w:i/>
        </w:rPr>
        <w:t>c</w:t>
      </w:r>
      <w:r w:rsidRPr="008A7B5E">
        <w:rPr>
          <w:i/>
        </w:rPr>
        <w:t>e completed.</w:t>
      </w:r>
      <w:bookmarkStart w:id="0" w:name="_GoBack"/>
      <w:bookmarkEnd w:id="0"/>
    </w:p>
    <w:sectPr w:rsidR="00472151">
      <w:head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D6" w:rsidRDefault="00EB1B07">
      <w:r>
        <w:separator/>
      </w:r>
    </w:p>
  </w:endnote>
  <w:endnote w:type="continuationSeparator" w:id="0">
    <w:p w:rsidR="00BE13D6" w:rsidRDefault="00EB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isian S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D6" w:rsidRDefault="00EB1B07">
      <w:r>
        <w:rPr>
          <w:color w:val="000000"/>
        </w:rPr>
        <w:separator/>
      </w:r>
    </w:p>
  </w:footnote>
  <w:footnote w:type="continuationSeparator" w:id="0">
    <w:p w:rsidR="00BE13D6" w:rsidRDefault="00EB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6B2" w:rsidRDefault="00EB1B07" w:rsidP="008A7B5E">
    <w:pPr>
      <w:pStyle w:val="Header"/>
      <w:jc w:val="center"/>
    </w:pPr>
    <w:r>
      <w:rPr>
        <w:rFonts w:ascii="Parisian SF" w:hAnsi="Parisian SF" w:cs="Parisian SF"/>
        <w:b/>
        <w:bCs/>
        <w:color w:val="0000FF"/>
        <w:sz w:val="36"/>
        <w:szCs w:val="36"/>
      </w:rPr>
      <w:t>SPRINGFIELD ROAD</w:t>
    </w:r>
    <w:r w:rsidR="008A7B5E">
      <w:rPr>
        <w:rFonts w:ascii="Parisian SF" w:hAnsi="Parisian SF" w:cs="Parisian SF"/>
        <w:b/>
        <w:bCs/>
        <w:color w:val="0000FF"/>
        <w:sz w:val="36"/>
        <w:szCs w:val="36"/>
      </w:rPr>
      <w:t xml:space="preserve"> &amp; RIVERDALE</w:t>
    </w:r>
    <w:r>
      <w:rPr>
        <w:rFonts w:ascii="Parisian SF" w:hAnsi="Parisian SF" w:cs="Parisian SF"/>
        <w:b/>
        <w:bCs/>
        <w:color w:val="0000FF"/>
        <w:sz w:val="36"/>
        <w:szCs w:val="36"/>
      </w:rPr>
      <w:t xml:space="preserve">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215"/>
    <w:multiLevelType w:val="hybridMultilevel"/>
    <w:tmpl w:val="B97EA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D2FCB"/>
    <w:multiLevelType w:val="multilevel"/>
    <w:tmpl w:val="7EDC1BBE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703735AB"/>
    <w:multiLevelType w:val="multilevel"/>
    <w:tmpl w:val="3244C9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AC287C"/>
    <w:multiLevelType w:val="multilevel"/>
    <w:tmpl w:val="8DD0D11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B"/>
    <w:rsid w:val="001459EB"/>
    <w:rsid w:val="00472151"/>
    <w:rsid w:val="004A1F57"/>
    <w:rsid w:val="00520B78"/>
    <w:rsid w:val="005223F6"/>
    <w:rsid w:val="008A7B5E"/>
    <w:rsid w:val="00BE13D6"/>
    <w:rsid w:val="00C47589"/>
    <w:rsid w:val="00E964F1"/>
    <w:rsid w:val="00EB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0F22C0"/>
  <w15:docId w15:val="{D5D9D5D1-C1B4-4ED5-8E3E-059DFD2C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pPr>
      <w:keepNext/>
      <w:spacing w:line="360" w:lineRule="auto"/>
      <w:jc w:val="both"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rPr>
      <w:b/>
      <w:bCs/>
      <w:sz w:val="24"/>
      <w:szCs w:val="24"/>
    </w:rPr>
  </w:style>
  <w:style w:type="paragraph" w:styleId="ListParagraph">
    <w:name w:val="List Paragraph"/>
    <w:basedOn w:val="Normal"/>
    <w:pPr>
      <w:ind w:left="720"/>
    </w:pPr>
    <w:rPr>
      <w:szCs w:val="24"/>
      <w:lang w:eastAsia="en-GB"/>
    </w:rPr>
  </w:style>
  <w:style w:type="paragraph" w:styleId="BodyText">
    <w:name w:val="Body Text"/>
    <w:basedOn w:val="Normal"/>
    <w:rPr>
      <w:b/>
      <w:bCs/>
      <w:i/>
      <w:iCs/>
    </w:rPr>
  </w:style>
  <w:style w:type="character" w:customStyle="1" w:styleId="BodyTextChar">
    <w:name w:val="Body Text Char"/>
    <w:basedOn w:val="DefaultParagraphFont"/>
    <w:rPr>
      <w:rFonts w:ascii="Tahoma" w:hAnsi="Tahoma" w:cs="Tahoma"/>
      <w:b/>
      <w:bCs/>
      <w:i/>
      <w:iCs/>
      <w:sz w:val="22"/>
      <w:szCs w:val="22"/>
      <w:lang w:eastAsia="ar-S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Tahoma" w:hAnsi="Tahoma" w:cs="Tahoma"/>
      <w:sz w:val="22"/>
      <w:szCs w:val="22"/>
      <w:lang w:eastAsia="ar-SA"/>
    </w:rPr>
  </w:style>
  <w:style w:type="paragraph" w:styleId="BodyText2">
    <w:name w:val="Body Text 2"/>
    <w:basedOn w:val="Normal"/>
    <w:rPr>
      <w:sz w:val="42"/>
      <w:szCs w:val="42"/>
    </w:rPr>
  </w:style>
  <w:style w:type="character" w:customStyle="1" w:styleId="BodyText2Char">
    <w:name w:val="Body Text 2 Char"/>
    <w:basedOn w:val="DefaultParagraphFont"/>
    <w:rPr>
      <w:rFonts w:ascii="Tahoma" w:hAnsi="Tahoma" w:cs="Tahoma"/>
      <w:sz w:val="42"/>
      <w:szCs w:val="42"/>
      <w:lang w:eastAsia="ar-SA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ahoma" w:hAnsi="Tahoma" w:cs="Tahoma"/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unhideWhenUsed/>
    <w:rsid w:val="00E964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2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1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5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fortravel.nhs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emis2000</cp:lastModifiedBy>
  <cp:revision>4</cp:revision>
  <cp:lastPrinted>2023-11-23T15:02:00Z</cp:lastPrinted>
  <dcterms:created xsi:type="dcterms:W3CDTF">2023-11-23T15:16:00Z</dcterms:created>
  <dcterms:modified xsi:type="dcterms:W3CDTF">2024-11-18T10:06:00Z</dcterms:modified>
</cp:coreProperties>
</file>